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91" w:rsidRPr="005B3291" w:rsidRDefault="005B3291" w:rsidP="005B3291">
      <w:pPr>
        <w:spacing w:line="240" w:lineRule="auto"/>
        <w:jc w:val="both"/>
        <w:textAlignment w:val="baseline"/>
        <w:outlineLvl w:val="2"/>
        <w:rPr>
          <w:rFonts w:ascii="Arial" w:eastAsia="Times New Roman" w:hAnsi="Arial" w:cs="Arial"/>
          <w:b/>
          <w:bCs/>
          <w:color w:val="161616"/>
          <w:sz w:val="50"/>
          <w:szCs w:val="50"/>
          <w:lang w:eastAsia="tr-TR"/>
        </w:rPr>
      </w:pPr>
      <w:r w:rsidRPr="005B3291">
        <w:rPr>
          <w:rFonts w:ascii="Arial" w:eastAsia="Times New Roman" w:hAnsi="Arial" w:cs="Arial"/>
          <w:b/>
          <w:bCs/>
          <w:color w:val="161616"/>
          <w:sz w:val="50"/>
          <w:szCs w:val="50"/>
          <w:lang w:eastAsia="tr-TR"/>
        </w:rPr>
        <w:fldChar w:fldCharType="begin"/>
      </w:r>
      <w:r w:rsidRPr="005B3291">
        <w:rPr>
          <w:rFonts w:ascii="Arial" w:eastAsia="Times New Roman" w:hAnsi="Arial" w:cs="Arial"/>
          <w:b/>
          <w:bCs/>
          <w:color w:val="161616"/>
          <w:sz w:val="50"/>
          <w:szCs w:val="50"/>
          <w:lang w:eastAsia="tr-TR"/>
        </w:rPr>
        <w:instrText xml:space="preserve"> HYPERLINK "https://kimya.eskisehir.edu.tr/tr/Icerik/Detay/erasmus-2" </w:instrText>
      </w:r>
      <w:r w:rsidRPr="005B3291">
        <w:rPr>
          <w:rFonts w:ascii="Arial" w:eastAsia="Times New Roman" w:hAnsi="Arial" w:cs="Arial"/>
          <w:b/>
          <w:bCs/>
          <w:color w:val="161616"/>
          <w:sz w:val="50"/>
          <w:szCs w:val="50"/>
          <w:lang w:eastAsia="tr-TR"/>
        </w:rPr>
        <w:fldChar w:fldCharType="separate"/>
      </w:r>
      <w:proofErr w:type="spellStart"/>
      <w:r w:rsidRPr="005B3291">
        <w:rPr>
          <w:rFonts w:ascii="Arial" w:eastAsia="Times New Roman" w:hAnsi="Arial" w:cs="Arial"/>
          <w:b/>
          <w:bCs/>
          <w:color w:val="444444"/>
          <w:sz w:val="50"/>
          <w:szCs w:val="50"/>
          <w:u w:val="single"/>
          <w:bdr w:val="none" w:sz="0" w:space="0" w:color="auto" w:frame="1"/>
          <w:lang w:eastAsia="tr-TR"/>
        </w:rPr>
        <w:t>Erasmus</w:t>
      </w:r>
      <w:proofErr w:type="spellEnd"/>
      <w:r w:rsidRPr="005B3291">
        <w:rPr>
          <w:rFonts w:ascii="Arial" w:eastAsia="Times New Roman" w:hAnsi="Arial" w:cs="Arial"/>
          <w:b/>
          <w:bCs/>
          <w:color w:val="161616"/>
          <w:sz w:val="50"/>
          <w:szCs w:val="50"/>
          <w:lang w:eastAsia="tr-TR"/>
        </w:rPr>
        <w:fldChar w:fldCharType="end"/>
      </w:r>
    </w:p>
    <w:p w:rsidR="005B3291" w:rsidRPr="005B3291" w:rsidRDefault="005B3291" w:rsidP="005B3291">
      <w:pPr>
        <w:spacing w:after="0" w:line="240" w:lineRule="auto"/>
        <w:jc w:val="center"/>
        <w:textAlignment w:val="baseline"/>
        <w:rPr>
          <w:rFonts w:ascii="Arial" w:eastAsia="Times New Roman" w:hAnsi="Arial" w:cs="Arial"/>
          <w:color w:val="6B6B6B"/>
          <w:sz w:val="23"/>
          <w:szCs w:val="23"/>
          <w:lang w:eastAsia="tr-TR"/>
        </w:rPr>
      </w:pPr>
      <w:r w:rsidRPr="005B3291">
        <w:rPr>
          <w:rFonts w:ascii="Arial" w:eastAsia="Times New Roman" w:hAnsi="Arial" w:cs="Arial"/>
          <w:b/>
          <w:bCs/>
          <w:color w:val="6B6B6B"/>
          <w:sz w:val="23"/>
          <w:szCs w:val="23"/>
          <w:bdr w:val="none" w:sz="0" w:space="0" w:color="auto" w:frame="1"/>
          <w:lang w:eastAsia="tr-TR"/>
        </w:rPr>
        <w:t>ERASMUS+ ÖĞRENİM HAREKETLİLİĞİ KAPSAMINDA UYGULANAN SÜREÇLER</w:t>
      </w:r>
    </w:p>
    <w:p w:rsidR="005B3291" w:rsidRDefault="005B3291" w:rsidP="005B3291">
      <w:pPr>
        <w:spacing w:after="0" w:line="240" w:lineRule="auto"/>
        <w:jc w:val="both"/>
        <w:textAlignment w:val="baseline"/>
        <w:rPr>
          <w:rFonts w:ascii="Arial" w:eastAsia="Times New Roman" w:hAnsi="Arial" w:cs="Arial"/>
          <w:b/>
          <w:bCs/>
          <w:color w:val="6B6B6B"/>
          <w:sz w:val="23"/>
          <w:szCs w:val="23"/>
          <w:bdr w:val="none" w:sz="0" w:space="0" w:color="auto" w:frame="1"/>
          <w:lang w:eastAsia="tr-TR"/>
        </w:rPr>
      </w:pPr>
      <w:r w:rsidRPr="005B3291">
        <w:rPr>
          <w:rFonts w:ascii="Arial" w:eastAsia="Times New Roman" w:hAnsi="Arial" w:cs="Arial"/>
          <w:b/>
          <w:bCs/>
          <w:color w:val="6B6B6B"/>
          <w:sz w:val="23"/>
          <w:szCs w:val="23"/>
          <w:bdr w:val="none" w:sz="0" w:space="0" w:color="auto" w:frame="1"/>
          <w:lang w:eastAsia="tr-TR"/>
        </w:rPr>
        <w:t>BAŞVURU SÜRECİ</w:t>
      </w:r>
    </w:p>
    <w:p w:rsidR="005B3291" w:rsidRPr="005B3291" w:rsidRDefault="005B3291" w:rsidP="005B3291">
      <w:pPr>
        <w:spacing w:after="0" w:line="240" w:lineRule="auto"/>
        <w:jc w:val="both"/>
        <w:textAlignment w:val="baseline"/>
        <w:rPr>
          <w:rFonts w:ascii="Arial" w:eastAsia="Times New Roman" w:hAnsi="Arial" w:cs="Arial"/>
          <w:color w:val="6B6B6B"/>
          <w:sz w:val="23"/>
          <w:szCs w:val="23"/>
          <w:lang w:eastAsia="tr-TR"/>
        </w:rPr>
      </w:pPr>
    </w:p>
    <w:p w:rsidR="005B3291" w:rsidRDefault="005B3291" w:rsidP="005B3291">
      <w:pPr>
        <w:numPr>
          <w:ilvl w:val="0"/>
          <w:numId w:val="1"/>
        </w:numPr>
        <w:spacing w:after="0" w:line="240" w:lineRule="auto"/>
        <w:ind w:left="525"/>
        <w:jc w:val="both"/>
        <w:textAlignment w:val="baseline"/>
        <w:rPr>
          <w:rFonts w:ascii="Arial" w:eastAsia="Times New Roman" w:hAnsi="Arial" w:cs="Arial"/>
          <w:i/>
          <w:iCs/>
          <w:color w:val="6B6B6B"/>
          <w:sz w:val="23"/>
          <w:szCs w:val="23"/>
          <w:lang w:eastAsia="tr-TR"/>
        </w:rPr>
      </w:pPr>
      <w:r w:rsidRPr="005B3291">
        <w:rPr>
          <w:rFonts w:ascii="Arial" w:eastAsia="Times New Roman" w:hAnsi="Arial" w:cs="Arial"/>
          <w:i/>
          <w:iCs/>
          <w:color w:val="6B6B6B"/>
          <w:sz w:val="23"/>
          <w:szCs w:val="23"/>
          <w:lang w:eastAsia="tr-TR"/>
        </w:rPr>
        <w:t>Her dönem; öğrenim hareketliliği ile ilgili olarak</w:t>
      </w:r>
      <w:r>
        <w:rPr>
          <w:rFonts w:ascii="Arial" w:eastAsia="Times New Roman" w:hAnsi="Arial" w:cs="Arial"/>
          <w:i/>
          <w:iCs/>
          <w:color w:val="6B6B6B"/>
          <w:sz w:val="23"/>
          <w:szCs w:val="23"/>
          <w:lang w:eastAsia="tr-TR"/>
        </w:rPr>
        <w:t xml:space="preserve"> başvuru çağrısı UİB tarafından</w:t>
      </w:r>
      <w:r w:rsidRPr="005B3291">
        <w:rPr>
          <w:rFonts w:ascii="Arial" w:eastAsia="Times New Roman" w:hAnsi="Arial" w:cs="Arial"/>
          <w:i/>
          <w:iCs/>
          <w:color w:val="6B6B6B"/>
          <w:sz w:val="23"/>
          <w:szCs w:val="23"/>
          <w:lang w:eastAsia="tr-TR"/>
        </w:rPr>
        <w:t> internet adresinde yayınlanır. Başvuru çağrısı metni, EBYS üzerinden bölüm koordinatör ve koordinatör yardımcısına da gönderilir. Bölüm koordinatörü ve/veya yardımcısı duyurunun bölüm panolarında ilan edilmesini sağlar. Başvuru çağrısında; programa katılım koşulları, başvuru belgeleri ve yöntemi, başvuru tarihleri, çalışma takvimi ve hibe miktarları belirtilir.</w:t>
      </w:r>
    </w:p>
    <w:p w:rsidR="005B3291" w:rsidRPr="005B3291" w:rsidRDefault="005B3291" w:rsidP="005B3291">
      <w:pPr>
        <w:spacing w:after="0" w:line="240" w:lineRule="auto"/>
        <w:ind w:left="525"/>
        <w:jc w:val="both"/>
        <w:textAlignment w:val="baseline"/>
        <w:rPr>
          <w:rFonts w:ascii="Arial" w:eastAsia="Times New Roman" w:hAnsi="Arial" w:cs="Arial"/>
          <w:i/>
          <w:iCs/>
          <w:color w:val="6B6B6B"/>
          <w:sz w:val="23"/>
          <w:szCs w:val="23"/>
          <w:lang w:eastAsia="tr-TR"/>
        </w:rPr>
      </w:pPr>
    </w:p>
    <w:p w:rsidR="005B3291" w:rsidRDefault="005B3291" w:rsidP="005B3291">
      <w:pPr>
        <w:numPr>
          <w:ilvl w:val="0"/>
          <w:numId w:val="1"/>
        </w:numPr>
        <w:spacing w:after="0" w:line="240" w:lineRule="auto"/>
        <w:ind w:left="525"/>
        <w:jc w:val="both"/>
        <w:textAlignment w:val="baseline"/>
        <w:rPr>
          <w:rFonts w:ascii="Arial" w:eastAsia="Times New Roman" w:hAnsi="Arial" w:cs="Arial"/>
          <w:color w:val="6B6B6B"/>
          <w:sz w:val="23"/>
          <w:szCs w:val="23"/>
          <w:lang w:eastAsia="tr-TR"/>
        </w:rPr>
      </w:pPr>
      <w:r w:rsidRPr="005B3291">
        <w:rPr>
          <w:rFonts w:ascii="Arial" w:eastAsia="Times New Roman" w:hAnsi="Arial" w:cs="Arial"/>
          <w:color w:val="6B6B6B"/>
          <w:sz w:val="23"/>
          <w:szCs w:val="23"/>
          <w:lang w:eastAsia="tr-TR"/>
        </w:rPr>
        <w:t>Programa katılmak isteyen öğrenciler </w:t>
      </w:r>
      <w:r>
        <w:rPr>
          <w:rFonts w:ascii="Arial" w:eastAsia="Times New Roman" w:hAnsi="Arial" w:cs="Arial"/>
          <w:i/>
          <w:iCs/>
          <w:color w:val="6B6B6B"/>
          <w:sz w:val="23"/>
          <w:szCs w:val="23"/>
          <w:lang w:eastAsia="tr-TR"/>
        </w:rPr>
        <w:t>UİB</w:t>
      </w:r>
      <w:r w:rsidRPr="005B3291">
        <w:rPr>
          <w:rFonts w:ascii="Arial" w:eastAsia="Times New Roman" w:hAnsi="Arial" w:cs="Arial"/>
          <w:color w:val="6B6B6B"/>
          <w:sz w:val="23"/>
          <w:szCs w:val="23"/>
          <w:lang w:eastAsia="tr-TR"/>
        </w:rPr>
        <w:t xml:space="preserve"> internet adresi üzerinden, başvuru formunu, çevrimiçi olarak doldurur. Öğrenciler,  başvuru formunda, değişimde bulunacakları üniversite tercihlerini belirtir. Başvuru formunun basılı kopyasını bölüm koordinatörüne imzalatarak, ilgili diğer belgelerle birlikte </w:t>
      </w:r>
      <w:proofErr w:type="spellStart"/>
      <w:r w:rsidRPr="005B3291">
        <w:rPr>
          <w:rFonts w:ascii="Arial" w:eastAsia="Times New Roman" w:hAnsi="Arial" w:cs="Arial"/>
          <w:color w:val="6B6B6B"/>
          <w:sz w:val="23"/>
          <w:szCs w:val="23"/>
          <w:lang w:eastAsia="tr-TR"/>
        </w:rPr>
        <w:t>UİB’ye</w:t>
      </w:r>
      <w:proofErr w:type="spellEnd"/>
      <w:r w:rsidRPr="005B3291">
        <w:rPr>
          <w:rFonts w:ascii="Arial" w:eastAsia="Times New Roman" w:hAnsi="Arial" w:cs="Arial"/>
          <w:color w:val="6B6B6B"/>
          <w:sz w:val="23"/>
          <w:szCs w:val="23"/>
          <w:lang w:eastAsia="tr-TR"/>
        </w:rPr>
        <w:t xml:space="preserve"> teslim eder.</w:t>
      </w:r>
    </w:p>
    <w:p w:rsidR="005B3291" w:rsidRPr="005B3291" w:rsidRDefault="005B3291" w:rsidP="005B3291">
      <w:pPr>
        <w:spacing w:after="0" w:line="240" w:lineRule="auto"/>
        <w:ind w:left="525"/>
        <w:jc w:val="both"/>
        <w:textAlignment w:val="baseline"/>
        <w:rPr>
          <w:rFonts w:ascii="Arial" w:eastAsia="Times New Roman" w:hAnsi="Arial" w:cs="Arial"/>
          <w:color w:val="6B6B6B"/>
          <w:sz w:val="23"/>
          <w:szCs w:val="23"/>
          <w:lang w:eastAsia="tr-TR"/>
        </w:rPr>
      </w:pPr>
    </w:p>
    <w:p w:rsidR="005B3291" w:rsidRDefault="005B3291" w:rsidP="005B3291">
      <w:pPr>
        <w:numPr>
          <w:ilvl w:val="0"/>
          <w:numId w:val="1"/>
        </w:numPr>
        <w:spacing w:after="0" w:line="240" w:lineRule="auto"/>
        <w:ind w:left="525"/>
        <w:jc w:val="both"/>
        <w:textAlignment w:val="baseline"/>
        <w:rPr>
          <w:rFonts w:ascii="Arial" w:eastAsia="Times New Roman" w:hAnsi="Arial" w:cs="Arial"/>
          <w:color w:val="6B6B6B"/>
          <w:sz w:val="23"/>
          <w:szCs w:val="23"/>
          <w:lang w:eastAsia="tr-TR"/>
        </w:rPr>
      </w:pPr>
      <w:r w:rsidRPr="005B3291">
        <w:rPr>
          <w:rFonts w:ascii="Arial" w:eastAsia="Times New Roman" w:hAnsi="Arial" w:cs="Arial"/>
          <w:color w:val="6B6B6B"/>
          <w:sz w:val="23"/>
          <w:szCs w:val="23"/>
          <w:lang w:eastAsia="tr-TR"/>
        </w:rPr>
        <w:t xml:space="preserve">Her bölümden, programdan hibeli ve </w:t>
      </w:r>
      <w:proofErr w:type="spellStart"/>
      <w:r w:rsidRPr="005B3291">
        <w:rPr>
          <w:rFonts w:ascii="Arial" w:eastAsia="Times New Roman" w:hAnsi="Arial" w:cs="Arial"/>
          <w:color w:val="6B6B6B"/>
          <w:sz w:val="23"/>
          <w:szCs w:val="23"/>
          <w:lang w:eastAsia="tr-TR"/>
        </w:rPr>
        <w:t>hibesiz</w:t>
      </w:r>
      <w:proofErr w:type="spellEnd"/>
      <w:r w:rsidRPr="005B3291">
        <w:rPr>
          <w:rFonts w:ascii="Arial" w:eastAsia="Times New Roman" w:hAnsi="Arial" w:cs="Arial"/>
          <w:color w:val="6B6B6B"/>
          <w:sz w:val="23"/>
          <w:szCs w:val="23"/>
          <w:lang w:eastAsia="tr-TR"/>
        </w:rPr>
        <w:t xml:space="preserve"> şekilde faydalanabilecek öğrenci sayısı UİB tarafından belirlenir. Ba</w:t>
      </w:r>
      <w:r>
        <w:rPr>
          <w:rFonts w:ascii="Arial" w:eastAsia="Times New Roman" w:hAnsi="Arial" w:cs="Arial"/>
          <w:color w:val="6B6B6B"/>
          <w:sz w:val="23"/>
          <w:szCs w:val="23"/>
          <w:lang w:eastAsia="tr-TR"/>
        </w:rPr>
        <w:t>şvuru süreciyle ilgili bilgiler UİB</w:t>
      </w:r>
      <w:r w:rsidRPr="005B3291">
        <w:rPr>
          <w:rFonts w:ascii="Arial" w:eastAsia="Times New Roman" w:hAnsi="Arial" w:cs="Arial"/>
          <w:color w:val="6B6B6B"/>
          <w:sz w:val="23"/>
          <w:szCs w:val="23"/>
          <w:lang w:eastAsia="tr-TR"/>
        </w:rPr>
        <w:t xml:space="preserve"> internet adresinde ilan edilir. Başvuru koşullarını sağlayan ve başvuru belgelerini eksiksiz olarak teslim eden öğrencilerin, başarı puanı, UİB tarafından, genel not ortalamalarının %50’si ve yabancı dil puanlarının %50’si alınarak hesaplanır. Başarı puanına göre, sıralanan öğrencilerin, yurt dışındaki yükseköğretim kurumlarına yerleştirilmesi, UİB tarafından yapılır.</w:t>
      </w:r>
    </w:p>
    <w:p w:rsidR="005B3291" w:rsidRPr="005B3291" w:rsidRDefault="005B3291" w:rsidP="005B3291">
      <w:pPr>
        <w:spacing w:after="0" w:line="240" w:lineRule="auto"/>
        <w:ind w:left="525"/>
        <w:jc w:val="both"/>
        <w:textAlignment w:val="baseline"/>
        <w:rPr>
          <w:rFonts w:ascii="Arial" w:eastAsia="Times New Roman" w:hAnsi="Arial" w:cs="Arial"/>
          <w:color w:val="6B6B6B"/>
          <w:sz w:val="23"/>
          <w:szCs w:val="23"/>
          <w:lang w:eastAsia="tr-TR"/>
        </w:rPr>
      </w:pPr>
    </w:p>
    <w:p w:rsidR="005B3291" w:rsidRDefault="005B3291" w:rsidP="005B3291">
      <w:pPr>
        <w:numPr>
          <w:ilvl w:val="0"/>
          <w:numId w:val="1"/>
        </w:numPr>
        <w:spacing w:after="0" w:line="240" w:lineRule="auto"/>
        <w:ind w:left="525"/>
        <w:jc w:val="both"/>
        <w:textAlignment w:val="baseline"/>
        <w:rPr>
          <w:rFonts w:ascii="Arial" w:eastAsia="Times New Roman" w:hAnsi="Arial" w:cs="Arial"/>
          <w:color w:val="6B6B6B"/>
          <w:sz w:val="23"/>
          <w:szCs w:val="23"/>
          <w:lang w:eastAsia="tr-TR"/>
        </w:rPr>
      </w:pPr>
      <w:r w:rsidRPr="005B3291">
        <w:rPr>
          <w:rFonts w:ascii="Arial" w:eastAsia="Times New Roman" w:hAnsi="Arial" w:cs="Arial"/>
          <w:color w:val="6B6B6B"/>
          <w:sz w:val="23"/>
          <w:szCs w:val="23"/>
          <w:lang w:eastAsia="tr-TR"/>
        </w:rPr>
        <w:t>Öğrencilerin eşleştirme listeleri UİB tarafından bölüm koordinatörlerine üst yazı ile EBYS üzerinden gönderilir. Listeler, bölüm koordinatörleri ve UİB tarafından ilan edilir.</w:t>
      </w:r>
    </w:p>
    <w:p w:rsidR="005B3291" w:rsidRDefault="005B3291" w:rsidP="005B3291">
      <w:pPr>
        <w:pStyle w:val="ListeParagraf"/>
        <w:rPr>
          <w:rFonts w:ascii="Arial" w:eastAsia="Times New Roman" w:hAnsi="Arial" w:cs="Arial"/>
          <w:color w:val="6B6B6B"/>
          <w:sz w:val="23"/>
          <w:szCs w:val="23"/>
          <w:lang w:eastAsia="tr-TR"/>
        </w:rPr>
      </w:pPr>
    </w:p>
    <w:p w:rsidR="005B3291" w:rsidRPr="005B3291" w:rsidRDefault="005B3291" w:rsidP="005B3291">
      <w:pPr>
        <w:spacing w:after="0" w:line="240" w:lineRule="auto"/>
        <w:jc w:val="both"/>
        <w:textAlignment w:val="baseline"/>
        <w:rPr>
          <w:rFonts w:ascii="Arial" w:eastAsia="Times New Roman" w:hAnsi="Arial" w:cs="Arial"/>
          <w:color w:val="6B6B6B"/>
          <w:sz w:val="23"/>
          <w:szCs w:val="23"/>
          <w:lang w:eastAsia="tr-TR"/>
        </w:rPr>
      </w:pPr>
    </w:p>
    <w:p w:rsidR="005B3291" w:rsidRPr="005B3291" w:rsidRDefault="005B3291" w:rsidP="005B3291">
      <w:pPr>
        <w:spacing w:after="0" w:line="240" w:lineRule="auto"/>
        <w:jc w:val="both"/>
        <w:textAlignment w:val="baseline"/>
        <w:rPr>
          <w:rFonts w:ascii="Arial" w:eastAsia="Times New Roman" w:hAnsi="Arial" w:cs="Arial"/>
          <w:color w:val="6B6B6B"/>
          <w:sz w:val="23"/>
          <w:szCs w:val="23"/>
          <w:lang w:eastAsia="tr-TR"/>
        </w:rPr>
      </w:pPr>
      <w:r w:rsidRPr="005B3291">
        <w:rPr>
          <w:rFonts w:ascii="Arial" w:eastAsia="Times New Roman" w:hAnsi="Arial" w:cs="Arial"/>
          <w:b/>
          <w:bCs/>
          <w:color w:val="6B6B6B"/>
          <w:sz w:val="23"/>
          <w:szCs w:val="23"/>
          <w:bdr w:val="none" w:sz="0" w:space="0" w:color="auto" w:frame="1"/>
          <w:lang w:eastAsia="tr-TR"/>
        </w:rPr>
        <w:t>HAZIRLIK SÜRECİ</w:t>
      </w:r>
    </w:p>
    <w:p w:rsidR="005B3291" w:rsidRDefault="005B3291" w:rsidP="005B3291">
      <w:pPr>
        <w:numPr>
          <w:ilvl w:val="0"/>
          <w:numId w:val="2"/>
        </w:numPr>
        <w:spacing w:after="0" w:line="240" w:lineRule="auto"/>
        <w:ind w:left="525"/>
        <w:jc w:val="both"/>
        <w:textAlignment w:val="baseline"/>
        <w:rPr>
          <w:rFonts w:ascii="Arial" w:eastAsia="Times New Roman" w:hAnsi="Arial" w:cs="Arial"/>
          <w:color w:val="6B6B6B"/>
          <w:sz w:val="23"/>
          <w:szCs w:val="23"/>
          <w:lang w:eastAsia="tr-TR"/>
        </w:rPr>
      </w:pPr>
      <w:r w:rsidRPr="005B3291">
        <w:rPr>
          <w:rFonts w:ascii="Arial" w:eastAsia="Times New Roman" w:hAnsi="Arial" w:cs="Arial"/>
          <w:color w:val="6B6B6B"/>
          <w:sz w:val="23"/>
          <w:szCs w:val="23"/>
          <w:lang w:eastAsia="tr-TR"/>
        </w:rPr>
        <w:t xml:space="preserve">Yurt dışındaki yükseköğretim kurumlarına yerleştirilen öğrenciler, hareketlilik süreciyle ilgili olarak UİB tarafından düzenlenen </w:t>
      </w:r>
      <w:proofErr w:type="gramStart"/>
      <w:r w:rsidRPr="005B3291">
        <w:rPr>
          <w:rFonts w:ascii="Arial" w:eastAsia="Times New Roman" w:hAnsi="Arial" w:cs="Arial"/>
          <w:color w:val="6B6B6B"/>
          <w:sz w:val="23"/>
          <w:szCs w:val="23"/>
          <w:lang w:eastAsia="tr-TR"/>
        </w:rPr>
        <w:t>oryantasyon</w:t>
      </w:r>
      <w:proofErr w:type="gramEnd"/>
      <w:r w:rsidRPr="005B3291">
        <w:rPr>
          <w:rFonts w:ascii="Arial" w:eastAsia="Times New Roman" w:hAnsi="Arial" w:cs="Arial"/>
          <w:color w:val="6B6B6B"/>
          <w:sz w:val="23"/>
          <w:szCs w:val="23"/>
          <w:lang w:eastAsia="tr-TR"/>
        </w:rPr>
        <w:t xml:space="preserve"> toplantısına katılır. Öğrenim hareketliliğinde bulunacak öğrencilerin izlemesi gereken </w:t>
      </w:r>
      <w:r>
        <w:rPr>
          <w:rFonts w:ascii="Arial" w:eastAsia="Times New Roman" w:hAnsi="Arial" w:cs="Arial"/>
          <w:color w:val="6B6B6B"/>
          <w:sz w:val="23"/>
          <w:szCs w:val="23"/>
          <w:lang w:eastAsia="tr-TR"/>
        </w:rPr>
        <w:t xml:space="preserve">süreçlerle ilgili bilgilendirme </w:t>
      </w:r>
      <w:r w:rsidRPr="005B3291">
        <w:rPr>
          <w:rFonts w:ascii="Arial" w:eastAsia="Times New Roman" w:hAnsi="Arial" w:cs="Arial"/>
          <w:color w:val="6B6B6B"/>
          <w:sz w:val="23"/>
          <w:szCs w:val="23"/>
          <w:lang w:eastAsia="tr-TR"/>
        </w:rPr>
        <w:t>videosuna </w:t>
      </w:r>
      <w:r w:rsidRPr="005B3291">
        <w:rPr>
          <w:rFonts w:ascii="Arial" w:eastAsia="Times New Roman" w:hAnsi="Arial" w:cs="Arial"/>
          <w:color w:val="6B6B6B"/>
          <w:sz w:val="23"/>
          <w:szCs w:val="23"/>
          <w:u w:val="single"/>
          <w:bdr w:val="none" w:sz="0" w:space="0" w:color="auto" w:frame="1"/>
          <w:lang w:eastAsia="tr-TR"/>
        </w:rPr>
        <w:t>https://www.youtube.com/watch?v=XpetAFawM1k&amp;feature=youtu.be</w:t>
      </w:r>
      <w:r>
        <w:rPr>
          <w:rFonts w:ascii="Arial" w:eastAsia="Times New Roman" w:hAnsi="Arial" w:cs="Arial"/>
          <w:color w:val="6B6B6B"/>
          <w:sz w:val="23"/>
          <w:szCs w:val="23"/>
          <w:lang w:eastAsia="tr-TR"/>
        </w:rPr>
        <w:t>  ba</w:t>
      </w:r>
      <w:r w:rsidRPr="005B3291">
        <w:rPr>
          <w:rFonts w:ascii="Arial" w:eastAsia="Times New Roman" w:hAnsi="Arial" w:cs="Arial"/>
          <w:color w:val="6B6B6B"/>
          <w:sz w:val="23"/>
          <w:szCs w:val="23"/>
          <w:lang w:eastAsia="tr-TR"/>
        </w:rPr>
        <w:t xml:space="preserve">ğlantısı kullanılarak erişilebilir. </w:t>
      </w:r>
    </w:p>
    <w:p w:rsidR="005B3291" w:rsidRPr="005B3291" w:rsidRDefault="005B3291" w:rsidP="005B3291">
      <w:pPr>
        <w:spacing w:after="0" w:line="240" w:lineRule="auto"/>
        <w:ind w:left="525"/>
        <w:jc w:val="both"/>
        <w:textAlignment w:val="baseline"/>
        <w:rPr>
          <w:rFonts w:ascii="Arial" w:eastAsia="Times New Roman" w:hAnsi="Arial" w:cs="Arial"/>
          <w:color w:val="6B6B6B"/>
          <w:sz w:val="23"/>
          <w:szCs w:val="23"/>
          <w:lang w:eastAsia="tr-TR"/>
        </w:rPr>
      </w:pPr>
    </w:p>
    <w:p w:rsidR="005B3291" w:rsidRDefault="005B3291" w:rsidP="005B3291">
      <w:pPr>
        <w:numPr>
          <w:ilvl w:val="0"/>
          <w:numId w:val="2"/>
        </w:numPr>
        <w:spacing w:after="0" w:line="240" w:lineRule="auto"/>
        <w:ind w:left="525"/>
        <w:jc w:val="both"/>
        <w:textAlignment w:val="baseline"/>
        <w:rPr>
          <w:rFonts w:ascii="Arial" w:eastAsia="Times New Roman" w:hAnsi="Arial" w:cs="Arial"/>
          <w:color w:val="6B6B6B"/>
          <w:sz w:val="23"/>
          <w:szCs w:val="23"/>
          <w:lang w:eastAsia="tr-TR"/>
        </w:rPr>
      </w:pPr>
      <w:r w:rsidRPr="005B3291">
        <w:rPr>
          <w:rFonts w:ascii="Arial" w:eastAsia="Times New Roman" w:hAnsi="Arial" w:cs="Arial"/>
          <w:color w:val="6B6B6B"/>
          <w:sz w:val="23"/>
          <w:szCs w:val="23"/>
          <w:lang w:eastAsia="tr-TR"/>
        </w:rPr>
        <w:t xml:space="preserve">Öğrenciler, eşleştikleri kurumların, bilgi paketlerini inceler ve karşı kurumda alabileceği dersleri belirler.  Bu derslerin uygunlukları ile ilgili olarak </w:t>
      </w:r>
      <w:proofErr w:type="spellStart"/>
      <w:r w:rsidRPr="005B3291">
        <w:rPr>
          <w:rFonts w:ascii="Arial" w:eastAsia="Times New Roman" w:hAnsi="Arial" w:cs="Arial"/>
          <w:color w:val="6B6B6B"/>
          <w:sz w:val="23"/>
          <w:szCs w:val="23"/>
          <w:lang w:eastAsia="tr-TR"/>
        </w:rPr>
        <w:t>Erasmus</w:t>
      </w:r>
      <w:proofErr w:type="spellEnd"/>
      <w:r w:rsidRPr="005B3291">
        <w:rPr>
          <w:rFonts w:ascii="Arial" w:eastAsia="Times New Roman" w:hAnsi="Arial" w:cs="Arial"/>
          <w:color w:val="6B6B6B"/>
          <w:sz w:val="23"/>
          <w:szCs w:val="23"/>
          <w:lang w:eastAsia="tr-TR"/>
        </w:rPr>
        <w:t xml:space="preserve">+ bölüm koordinatörünün ve/veya koordinatör yardımcısının görüşünü alır. </w:t>
      </w:r>
      <w:proofErr w:type="spellStart"/>
      <w:r w:rsidRPr="005B3291">
        <w:rPr>
          <w:rFonts w:ascii="Arial" w:eastAsia="Times New Roman" w:hAnsi="Arial" w:cs="Arial"/>
          <w:color w:val="6B6B6B"/>
          <w:sz w:val="23"/>
          <w:szCs w:val="23"/>
          <w:lang w:eastAsia="tr-TR"/>
        </w:rPr>
        <w:t>Erasmus</w:t>
      </w:r>
      <w:proofErr w:type="spellEnd"/>
      <w:r w:rsidRPr="005B3291">
        <w:rPr>
          <w:rFonts w:ascii="Arial" w:eastAsia="Times New Roman" w:hAnsi="Arial" w:cs="Arial"/>
          <w:color w:val="6B6B6B"/>
          <w:sz w:val="23"/>
          <w:szCs w:val="23"/>
          <w:lang w:eastAsia="tr-TR"/>
        </w:rPr>
        <w:t>+ bölüm koordinatörü ve/veya yardımcısı, dersleri içerik ve kredi açısından inceler, öğrencinin bulunduğu yarıyılı da göz önünde bulundurarak öğrencinin alacağı derslerle ilgili görüşünü sözlü olarak öğrenciye bildirir. Öğrenciler minimum 28 maksimum 32 kredilik ders alabilir.</w:t>
      </w:r>
    </w:p>
    <w:p w:rsidR="005B3291" w:rsidRDefault="005B3291" w:rsidP="005B3291">
      <w:pPr>
        <w:pStyle w:val="ListeParagraf"/>
        <w:rPr>
          <w:rFonts w:ascii="Arial" w:eastAsia="Times New Roman" w:hAnsi="Arial" w:cs="Arial"/>
          <w:color w:val="6B6B6B"/>
          <w:sz w:val="23"/>
          <w:szCs w:val="23"/>
          <w:lang w:eastAsia="tr-TR"/>
        </w:rPr>
      </w:pPr>
    </w:p>
    <w:p w:rsidR="005B3291" w:rsidRDefault="005B3291" w:rsidP="005B3291">
      <w:pPr>
        <w:spacing w:after="0" w:line="240" w:lineRule="auto"/>
        <w:ind w:left="525"/>
        <w:jc w:val="both"/>
        <w:textAlignment w:val="baseline"/>
        <w:rPr>
          <w:rFonts w:ascii="Arial" w:eastAsia="Times New Roman" w:hAnsi="Arial" w:cs="Arial"/>
          <w:color w:val="6B6B6B"/>
          <w:sz w:val="23"/>
          <w:szCs w:val="23"/>
          <w:lang w:eastAsia="tr-TR"/>
        </w:rPr>
      </w:pPr>
    </w:p>
    <w:p w:rsidR="005B3291" w:rsidRDefault="005B3291" w:rsidP="005B3291">
      <w:pPr>
        <w:spacing w:after="0" w:line="240" w:lineRule="auto"/>
        <w:ind w:left="525"/>
        <w:jc w:val="both"/>
        <w:textAlignment w:val="baseline"/>
        <w:rPr>
          <w:rFonts w:ascii="Arial" w:eastAsia="Times New Roman" w:hAnsi="Arial" w:cs="Arial"/>
          <w:color w:val="6B6B6B"/>
          <w:sz w:val="23"/>
          <w:szCs w:val="23"/>
          <w:lang w:eastAsia="tr-TR"/>
        </w:rPr>
      </w:pPr>
    </w:p>
    <w:p w:rsidR="005B3291" w:rsidRPr="005B3291" w:rsidRDefault="005B3291" w:rsidP="005B3291">
      <w:pPr>
        <w:spacing w:after="0" w:line="240" w:lineRule="auto"/>
        <w:ind w:left="525"/>
        <w:jc w:val="both"/>
        <w:textAlignment w:val="baseline"/>
        <w:rPr>
          <w:rFonts w:ascii="Arial" w:eastAsia="Times New Roman" w:hAnsi="Arial" w:cs="Arial"/>
          <w:color w:val="6B6B6B"/>
          <w:sz w:val="23"/>
          <w:szCs w:val="23"/>
          <w:lang w:eastAsia="tr-TR"/>
        </w:rPr>
      </w:pPr>
    </w:p>
    <w:p w:rsidR="005B3291" w:rsidRDefault="005B3291" w:rsidP="005B3291">
      <w:pPr>
        <w:numPr>
          <w:ilvl w:val="0"/>
          <w:numId w:val="2"/>
        </w:numPr>
        <w:spacing w:after="0" w:line="240" w:lineRule="auto"/>
        <w:ind w:left="525"/>
        <w:jc w:val="both"/>
        <w:textAlignment w:val="baseline"/>
        <w:rPr>
          <w:rFonts w:ascii="Arial" w:eastAsia="Times New Roman" w:hAnsi="Arial" w:cs="Arial"/>
          <w:color w:val="6B6B6B"/>
          <w:sz w:val="23"/>
          <w:szCs w:val="23"/>
          <w:lang w:eastAsia="tr-TR"/>
        </w:rPr>
      </w:pPr>
      <w:r>
        <w:rPr>
          <w:rFonts w:ascii="Arial" w:eastAsia="Times New Roman" w:hAnsi="Arial" w:cs="Arial"/>
          <w:color w:val="6B6B6B"/>
          <w:sz w:val="23"/>
          <w:szCs w:val="23"/>
          <w:lang w:eastAsia="tr-TR"/>
        </w:rPr>
        <w:lastRenderedPageBreak/>
        <w:t>Makine</w:t>
      </w:r>
      <w:r w:rsidRPr="005B3291">
        <w:rPr>
          <w:rFonts w:ascii="Arial" w:eastAsia="Times New Roman" w:hAnsi="Arial" w:cs="Arial"/>
          <w:color w:val="6B6B6B"/>
          <w:sz w:val="23"/>
          <w:szCs w:val="23"/>
          <w:lang w:eastAsia="tr-TR"/>
        </w:rPr>
        <w:t xml:space="preserve"> mühendisliği bölümü öğrencileri, </w:t>
      </w:r>
      <w:r>
        <w:rPr>
          <w:rFonts w:ascii="Arial" w:eastAsia="Times New Roman" w:hAnsi="Arial" w:cs="Arial"/>
          <w:color w:val="6B6B6B"/>
          <w:sz w:val="23"/>
          <w:szCs w:val="23"/>
          <w:lang w:eastAsia="tr-TR"/>
        </w:rPr>
        <w:t>makine</w:t>
      </w:r>
      <w:r w:rsidRPr="005B3291">
        <w:rPr>
          <w:rFonts w:ascii="Arial" w:eastAsia="Times New Roman" w:hAnsi="Arial" w:cs="Arial"/>
          <w:color w:val="6B6B6B"/>
          <w:sz w:val="23"/>
          <w:szCs w:val="23"/>
          <w:lang w:eastAsia="tr-TR"/>
        </w:rPr>
        <w:t xml:space="preserve"> mühendisliği ve ilgili diğer mühendislik alanlarıyla ilgili dersleri almaya teşvik edilir. Öğrencinin karşı kurumda aldığı derslerin hangi statüde (zorunlu/seçmeli/mesleki seçmeli) değerlendirileceğine bölüm koordinatörü tarafından karar verilir.  Zorunlu statüde eşleştirmesi yapılacak dersler için, bölüm koordinatörü, </w:t>
      </w:r>
      <w:proofErr w:type="spellStart"/>
      <w:r w:rsidRPr="005B3291">
        <w:rPr>
          <w:rFonts w:ascii="Arial" w:eastAsia="Times New Roman" w:hAnsi="Arial" w:cs="Arial"/>
          <w:color w:val="6B6B6B"/>
          <w:sz w:val="23"/>
          <w:szCs w:val="23"/>
          <w:lang w:eastAsia="tr-TR"/>
        </w:rPr>
        <w:t>ESTÜ’de</w:t>
      </w:r>
      <w:proofErr w:type="spellEnd"/>
      <w:r w:rsidRPr="005B3291">
        <w:rPr>
          <w:rFonts w:ascii="Arial" w:eastAsia="Times New Roman" w:hAnsi="Arial" w:cs="Arial"/>
          <w:color w:val="6B6B6B"/>
          <w:sz w:val="23"/>
          <w:szCs w:val="23"/>
          <w:lang w:eastAsia="tr-TR"/>
        </w:rPr>
        <w:t xml:space="preserve"> dersi veren öğretim üyesinin, ders içeriklerinin benzerliği hakkındaki görüşünü ve yazılı onayını alır. </w:t>
      </w:r>
    </w:p>
    <w:p w:rsidR="005B3291" w:rsidRPr="005B3291" w:rsidRDefault="005B3291" w:rsidP="005B3291">
      <w:pPr>
        <w:spacing w:after="0" w:line="240" w:lineRule="auto"/>
        <w:ind w:left="525"/>
        <w:jc w:val="both"/>
        <w:textAlignment w:val="baseline"/>
        <w:rPr>
          <w:rFonts w:ascii="Arial" w:eastAsia="Times New Roman" w:hAnsi="Arial" w:cs="Arial"/>
          <w:color w:val="6B6B6B"/>
          <w:sz w:val="23"/>
          <w:szCs w:val="23"/>
          <w:lang w:eastAsia="tr-TR"/>
        </w:rPr>
      </w:pPr>
    </w:p>
    <w:p w:rsidR="005B3291" w:rsidRDefault="005B3291" w:rsidP="005B3291">
      <w:pPr>
        <w:numPr>
          <w:ilvl w:val="0"/>
          <w:numId w:val="2"/>
        </w:numPr>
        <w:spacing w:after="0" w:line="240" w:lineRule="auto"/>
        <w:ind w:left="525"/>
        <w:jc w:val="both"/>
        <w:textAlignment w:val="baseline"/>
        <w:rPr>
          <w:rFonts w:ascii="Arial" w:eastAsia="Times New Roman" w:hAnsi="Arial" w:cs="Arial"/>
          <w:color w:val="6B6B6B"/>
          <w:sz w:val="23"/>
          <w:szCs w:val="23"/>
          <w:lang w:eastAsia="tr-TR"/>
        </w:rPr>
      </w:pPr>
      <w:r w:rsidRPr="005B3291">
        <w:rPr>
          <w:rFonts w:ascii="Arial" w:eastAsia="Times New Roman" w:hAnsi="Arial" w:cs="Arial"/>
          <w:color w:val="6B6B6B"/>
          <w:sz w:val="23"/>
          <w:szCs w:val="23"/>
          <w:lang w:eastAsia="tr-TR"/>
        </w:rPr>
        <w:t xml:space="preserve">Öğrenci ders seçimini tamamladıktan sonra öğrenim anlaşması belgesini hazırlar. Öğrenim anlaşması belgesi Öğrenim anlaşmasının basılı kopyasını, </w:t>
      </w:r>
      <w:r>
        <w:rPr>
          <w:rFonts w:ascii="Arial" w:eastAsia="Times New Roman" w:hAnsi="Arial" w:cs="Arial"/>
          <w:color w:val="6B6B6B"/>
          <w:sz w:val="23"/>
          <w:szCs w:val="23"/>
          <w:lang w:eastAsia="tr-TR"/>
        </w:rPr>
        <w:t>Makine</w:t>
      </w:r>
      <w:r w:rsidRPr="005B3291">
        <w:rPr>
          <w:rFonts w:ascii="Arial" w:eastAsia="Times New Roman" w:hAnsi="Arial" w:cs="Arial"/>
          <w:color w:val="6B6B6B"/>
          <w:sz w:val="23"/>
          <w:szCs w:val="23"/>
          <w:lang w:eastAsia="tr-TR"/>
        </w:rPr>
        <w:t xml:space="preserve"> Mühendisliği bölümü </w:t>
      </w:r>
      <w:proofErr w:type="spellStart"/>
      <w:r w:rsidRPr="005B3291">
        <w:rPr>
          <w:rFonts w:ascii="Arial" w:eastAsia="Times New Roman" w:hAnsi="Arial" w:cs="Arial"/>
          <w:color w:val="6B6B6B"/>
          <w:sz w:val="23"/>
          <w:szCs w:val="23"/>
          <w:lang w:eastAsia="tr-TR"/>
        </w:rPr>
        <w:t>Erasmus</w:t>
      </w:r>
      <w:proofErr w:type="spellEnd"/>
      <w:r w:rsidRPr="005B3291">
        <w:rPr>
          <w:rFonts w:ascii="Arial" w:eastAsia="Times New Roman" w:hAnsi="Arial" w:cs="Arial"/>
          <w:color w:val="6B6B6B"/>
          <w:sz w:val="23"/>
          <w:szCs w:val="23"/>
          <w:lang w:eastAsia="tr-TR"/>
        </w:rPr>
        <w:t xml:space="preserve">+ </w:t>
      </w:r>
      <w:r>
        <w:rPr>
          <w:rFonts w:ascii="Arial" w:eastAsia="Times New Roman" w:hAnsi="Arial" w:cs="Arial"/>
          <w:color w:val="6B6B6B"/>
          <w:sz w:val="23"/>
          <w:szCs w:val="23"/>
          <w:lang w:eastAsia="tr-TR"/>
        </w:rPr>
        <w:t xml:space="preserve">koordinatörüne </w:t>
      </w:r>
      <w:r w:rsidRPr="005B3291">
        <w:rPr>
          <w:rFonts w:ascii="Arial" w:eastAsia="Times New Roman" w:hAnsi="Arial" w:cs="Arial"/>
          <w:color w:val="6B6B6B"/>
          <w:sz w:val="23"/>
          <w:szCs w:val="23"/>
          <w:lang w:eastAsia="tr-TR"/>
        </w:rPr>
        <w:t xml:space="preserve">imzalatır ve </w:t>
      </w:r>
      <w:proofErr w:type="spellStart"/>
      <w:r w:rsidRPr="005B3291">
        <w:rPr>
          <w:rFonts w:ascii="Arial" w:eastAsia="Times New Roman" w:hAnsi="Arial" w:cs="Arial"/>
          <w:color w:val="6B6B6B"/>
          <w:sz w:val="23"/>
          <w:szCs w:val="23"/>
          <w:lang w:eastAsia="tr-TR"/>
        </w:rPr>
        <w:t>UİB’ye</w:t>
      </w:r>
      <w:proofErr w:type="spellEnd"/>
      <w:r w:rsidRPr="005B3291">
        <w:rPr>
          <w:rFonts w:ascii="Arial" w:eastAsia="Times New Roman" w:hAnsi="Arial" w:cs="Arial"/>
          <w:color w:val="6B6B6B"/>
          <w:sz w:val="23"/>
          <w:szCs w:val="23"/>
          <w:lang w:eastAsia="tr-TR"/>
        </w:rPr>
        <w:t xml:space="preserve"> teslim eder.</w:t>
      </w:r>
    </w:p>
    <w:p w:rsidR="005B3291" w:rsidRPr="005B3291" w:rsidRDefault="005B3291" w:rsidP="005B3291">
      <w:pPr>
        <w:spacing w:after="0" w:line="240" w:lineRule="auto"/>
        <w:jc w:val="both"/>
        <w:textAlignment w:val="baseline"/>
        <w:rPr>
          <w:rFonts w:ascii="Arial" w:eastAsia="Times New Roman" w:hAnsi="Arial" w:cs="Arial"/>
          <w:color w:val="6B6B6B"/>
          <w:sz w:val="23"/>
          <w:szCs w:val="23"/>
          <w:lang w:eastAsia="tr-TR"/>
        </w:rPr>
      </w:pPr>
    </w:p>
    <w:p w:rsidR="005B3291" w:rsidRDefault="005B3291" w:rsidP="005B3291">
      <w:pPr>
        <w:numPr>
          <w:ilvl w:val="0"/>
          <w:numId w:val="2"/>
        </w:numPr>
        <w:spacing w:after="0" w:line="240" w:lineRule="auto"/>
        <w:ind w:left="525"/>
        <w:jc w:val="both"/>
        <w:textAlignment w:val="baseline"/>
        <w:rPr>
          <w:rFonts w:ascii="Arial" w:eastAsia="Times New Roman" w:hAnsi="Arial" w:cs="Arial"/>
          <w:color w:val="6B6B6B"/>
          <w:sz w:val="23"/>
          <w:szCs w:val="23"/>
          <w:lang w:eastAsia="tr-TR"/>
        </w:rPr>
      </w:pPr>
      <w:r w:rsidRPr="005B3291">
        <w:rPr>
          <w:rFonts w:ascii="Arial" w:eastAsia="Times New Roman" w:hAnsi="Arial" w:cs="Arial"/>
          <w:color w:val="6B6B6B"/>
          <w:sz w:val="23"/>
          <w:szCs w:val="23"/>
          <w:lang w:eastAsia="tr-TR"/>
        </w:rPr>
        <w:t>Öğrenci, eşleştiği üniversitenin, başvuru sürecini ilgili yükseköğretim kurumunun internet sayfasından takip eder. Başvuru için belirtilen tarihlerde, istenilen belgeleri hazırlar ve başvurusunu yapar.</w:t>
      </w:r>
    </w:p>
    <w:p w:rsidR="005B3291" w:rsidRPr="005B3291" w:rsidRDefault="005B3291" w:rsidP="005B3291">
      <w:pPr>
        <w:spacing w:after="0" w:line="240" w:lineRule="auto"/>
        <w:jc w:val="both"/>
        <w:textAlignment w:val="baseline"/>
        <w:rPr>
          <w:rFonts w:ascii="Arial" w:eastAsia="Times New Roman" w:hAnsi="Arial" w:cs="Arial"/>
          <w:color w:val="6B6B6B"/>
          <w:sz w:val="23"/>
          <w:szCs w:val="23"/>
          <w:lang w:eastAsia="tr-TR"/>
        </w:rPr>
      </w:pPr>
    </w:p>
    <w:p w:rsidR="005B3291" w:rsidRDefault="005B3291" w:rsidP="005B3291">
      <w:pPr>
        <w:numPr>
          <w:ilvl w:val="0"/>
          <w:numId w:val="2"/>
        </w:numPr>
        <w:spacing w:after="0" w:line="240" w:lineRule="auto"/>
        <w:ind w:left="525"/>
        <w:jc w:val="both"/>
        <w:textAlignment w:val="baseline"/>
        <w:rPr>
          <w:rFonts w:ascii="Arial" w:eastAsia="Times New Roman" w:hAnsi="Arial" w:cs="Arial"/>
          <w:color w:val="6B6B6B"/>
          <w:sz w:val="23"/>
          <w:szCs w:val="23"/>
          <w:lang w:eastAsia="tr-TR"/>
        </w:rPr>
      </w:pPr>
      <w:r w:rsidRPr="005B3291">
        <w:rPr>
          <w:rFonts w:ascii="Arial" w:eastAsia="Times New Roman" w:hAnsi="Arial" w:cs="Arial"/>
          <w:color w:val="6B6B6B"/>
          <w:sz w:val="23"/>
          <w:szCs w:val="23"/>
          <w:lang w:eastAsia="tr-TR"/>
        </w:rPr>
        <w:t xml:space="preserve">Öğrencinin karşı kurum ve UİB tarafından onaylanan, öğrenim anlaşması, üst yazıyla </w:t>
      </w:r>
      <w:proofErr w:type="spellStart"/>
      <w:r w:rsidRPr="005B3291">
        <w:rPr>
          <w:rFonts w:ascii="Arial" w:eastAsia="Times New Roman" w:hAnsi="Arial" w:cs="Arial"/>
          <w:color w:val="6B6B6B"/>
          <w:sz w:val="23"/>
          <w:szCs w:val="23"/>
          <w:lang w:eastAsia="tr-TR"/>
        </w:rPr>
        <w:t>Erasmus</w:t>
      </w:r>
      <w:proofErr w:type="spellEnd"/>
      <w:r w:rsidRPr="005B3291">
        <w:rPr>
          <w:rFonts w:ascii="Arial" w:eastAsia="Times New Roman" w:hAnsi="Arial" w:cs="Arial"/>
          <w:color w:val="6B6B6B"/>
          <w:sz w:val="23"/>
          <w:szCs w:val="23"/>
          <w:lang w:eastAsia="tr-TR"/>
        </w:rPr>
        <w:t xml:space="preserve">+ bölüm koordinatörüne ve/veya koordinatör yardımcısına, EBYS üzerinden iletilir. Bunu takiben, öğrencinin ders transfer tablosu </w:t>
      </w:r>
      <w:proofErr w:type="spellStart"/>
      <w:r w:rsidRPr="005B3291">
        <w:rPr>
          <w:rFonts w:ascii="Arial" w:eastAsia="Times New Roman" w:hAnsi="Arial" w:cs="Arial"/>
          <w:color w:val="6B6B6B"/>
          <w:sz w:val="23"/>
          <w:szCs w:val="23"/>
          <w:lang w:eastAsia="tr-TR"/>
        </w:rPr>
        <w:t>Erasmus</w:t>
      </w:r>
      <w:proofErr w:type="spellEnd"/>
      <w:r w:rsidRPr="005B3291">
        <w:rPr>
          <w:rFonts w:ascii="Arial" w:eastAsia="Times New Roman" w:hAnsi="Arial" w:cs="Arial"/>
          <w:color w:val="6B6B6B"/>
          <w:sz w:val="23"/>
          <w:szCs w:val="23"/>
          <w:lang w:eastAsia="tr-TR"/>
        </w:rPr>
        <w:t>+ bölüm koordinatörü tarafından hazırlanır. Öğrenim hareketliliğinde bulunacak olan öğrencinin kabul mektubu, öğrenim anlaşması ve ders transfer tablosu, EBYS üzerinden, bölüm başkanlığına gönderilir. Bu belgeler Fakülte Yönetim Kurulu’na sunulur.</w:t>
      </w:r>
    </w:p>
    <w:p w:rsidR="005B3291" w:rsidRPr="005B3291" w:rsidRDefault="005B3291" w:rsidP="005B3291">
      <w:pPr>
        <w:spacing w:after="0" w:line="240" w:lineRule="auto"/>
        <w:jc w:val="both"/>
        <w:textAlignment w:val="baseline"/>
        <w:rPr>
          <w:rFonts w:ascii="Arial" w:eastAsia="Times New Roman" w:hAnsi="Arial" w:cs="Arial"/>
          <w:color w:val="6B6B6B"/>
          <w:sz w:val="23"/>
          <w:szCs w:val="23"/>
          <w:lang w:eastAsia="tr-TR"/>
        </w:rPr>
      </w:pPr>
    </w:p>
    <w:p w:rsidR="005B3291" w:rsidRDefault="005B3291" w:rsidP="005B3291">
      <w:pPr>
        <w:numPr>
          <w:ilvl w:val="0"/>
          <w:numId w:val="2"/>
        </w:numPr>
        <w:spacing w:after="0" w:line="240" w:lineRule="auto"/>
        <w:ind w:left="525"/>
        <w:jc w:val="both"/>
        <w:textAlignment w:val="baseline"/>
        <w:rPr>
          <w:rFonts w:ascii="Arial" w:eastAsia="Times New Roman" w:hAnsi="Arial" w:cs="Arial"/>
          <w:color w:val="6B6B6B"/>
          <w:sz w:val="23"/>
          <w:szCs w:val="23"/>
          <w:lang w:eastAsia="tr-TR"/>
        </w:rPr>
      </w:pPr>
      <w:r w:rsidRPr="005B3291">
        <w:rPr>
          <w:rFonts w:ascii="Arial" w:eastAsia="Times New Roman" w:hAnsi="Arial" w:cs="Arial"/>
          <w:color w:val="6B6B6B"/>
          <w:sz w:val="23"/>
          <w:szCs w:val="23"/>
          <w:lang w:eastAsia="tr-TR"/>
        </w:rPr>
        <w:t>Fakülte Yönetim Kurulu kararını takiben, öğrencinin hibe sözleşmesinin yapılması vb. işlemler UİB tarafından yürütülür.</w:t>
      </w:r>
    </w:p>
    <w:p w:rsidR="005B3291" w:rsidRPr="005B3291" w:rsidRDefault="005B3291" w:rsidP="005B3291">
      <w:pPr>
        <w:spacing w:after="0" w:line="240" w:lineRule="auto"/>
        <w:ind w:left="525"/>
        <w:jc w:val="both"/>
        <w:textAlignment w:val="baseline"/>
        <w:rPr>
          <w:rFonts w:ascii="Arial" w:eastAsia="Times New Roman" w:hAnsi="Arial" w:cs="Arial"/>
          <w:color w:val="6B6B6B"/>
          <w:sz w:val="23"/>
          <w:szCs w:val="23"/>
          <w:lang w:eastAsia="tr-TR"/>
        </w:rPr>
      </w:pPr>
    </w:p>
    <w:p w:rsidR="005B3291" w:rsidRDefault="005B3291" w:rsidP="005B3291">
      <w:pPr>
        <w:spacing w:after="0" w:line="240" w:lineRule="auto"/>
        <w:jc w:val="both"/>
        <w:textAlignment w:val="baseline"/>
        <w:rPr>
          <w:rFonts w:ascii="Arial" w:eastAsia="Times New Roman" w:hAnsi="Arial" w:cs="Arial"/>
          <w:b/>
          <w:bCs/>
          <w:color w:val="6B6B6B"/>
          <w:sz w:val="23"/>
          <w:szCs w:val="23"/>
          <w:bdr w:val="none" w:sz="0" w:space="0" w:color="auto" w:frame="1"/>
          <w:lang w:eastAsia="tr-TR"/>
        </w:rPr>
      </w:pPr>
      <w:r w:rsidRPr="005B3291">
        <w:rPr>
          <w:rFonts w:ascii="Arial" w:eastAsia="Times New Roman" w:hAnsi="Arial" w:cs="Arial"/>
          <w:b/>
          <w:bCs/>
          <w:color w:val="6B6B6B"/>
          <w:sz w:val="23"/>
          <w:szCs w:val="23"/>
          <w:bdr w:val="none" w:sz="0" w:space="0" w:color="auto" w:frame="1"/>
          <w:lang w:eastAsia="tr-TR"/>
        </w:rPr>
        <w:t>ÖĞRENİM SÜRECİ</w:t>
      </w:r>
    </w:p>
    <w:p w:rsidR="005B3291" w:rsidRPr="005B3291" w:rsidRDefault="005B3291" w:rsidP="005B3291">
      <w:pPr>
        <w:spacing w:after="0" w:line="240" w:lineRule="auto"/>
        <w:jc w:val="both"/>
        <w:textAlignment w:val="baseline"/>
        <w:rPr>
          <w:rFonts w:ascii="Arial" w:eastAsia="Times New Roman" w:hAnsi="Arial" w:cs="Arial"/>
          <w:color w:val="6B6B6B"/>
          <w:sz w:val="23"/>
          <w:szCs w:val="23"/>
          <w:lang w:eastAsia="tr-TR"/>
        </w:rPr>
      </w:pPr>
    </w:p>
    <w:p w:rsidR="005B3291" w:rsidRDefault="005B3291" w:rsidP="005B3291">
      <w:pPr>
        <w:numPr>
          <w:ilvl w:val="0"/>
          <w:numId w:val="3"/>
        </w:numPr>
        <w:spacing w:after="0" w:line="240" w:lineRule="auto"/>
        <w:ind w:left="525"/>
        <w:jc w:val="both"/>
        <w:textAlignment w:val="baseline"/>
        <w:rPr>
          <w:rFonts w:ascii="Arial" w:eastAsia="Times New Roman" w:hAnsi="Arial" w:cs="Arial"/>
          <w:color w:val="6B6B6B"/>
          <w:sz w:val="23"/>
          <w:szCs w:val="23"/>
          <w:lang w:eastAsia="tr-TR"/>
        </w:rPr>
      </w:pPr>
      <w:r w:rsidRPr="005B3291">
        <w:rPr>
          <w:rFonts w:ascii="Arial" w:eastAsia="Times New Roman" w:hAnsi="Arial" w:cs="Arial"/>
          <w:color w:val="6B6B6B"/>
          <w:sz w:val="23"/>
          <w:szCs w:val="23"/>
          <w:lang w:eastAsia="tr-TR"/>
        </w:rPr>
        <w:t xml:space="preserve">Yurtdışındaki öğrenim süresi sırasında, karşı kurumun belirleyeceği son tarihten önce olmak kaydıyla, öğrenciler, öğrenim anlaşmalarında değişiklik yapabilirler. Öğrencilerin alacakları veya bırakacakları derslerle ilgili olarak, karşı kurum koordinatörünün onayını almadan önce, </w:t>
      </w:r>
      <w:proofErr w:type="spellStart"/>
      <w:r w:rsidRPr="005B3291">
        <w:rPr>
          <w:rFonts w:ascii="Arial" w:eastAsia="Times New Roman" w:hAnsi="Arial" w:cs="Arial"/>
          <w:color w:val="6B6B6B"/>
          <w:sz w:val="23"/>
          <w:szCs w:val="23"/>
          <w:lang w:eastAsia="tr-TR"/>
        </w:rPr>
        <w:t>Erasmus</w:t>
      </w:r>
      <w:proofErr w:type="spellEnd"/>
      <w:r w:rsidRPr="005B3291">
        <w:rPr>
          <w:rFonts w:ascii="Arial" w:eastAsia="Times New Roman" w:hAnsi="Arial" w:cs="Arial"/>
          <w:color w:val="6B6B6B"/>
          <w:sz w:val="23"/>
          <w:szCs w:val="23"/>
          <w:lang w:eastAsia="tr-TR"/>
        </w:rPr>
        <w:t xml:space="preserve">+ bölüm koordinatörünün onayını alması önerilir. Öğrenciler, öğrenim anlaşmalarına eklemek/silmek istedikleri derslerle ilgili olarak, </w:t>
      </w:r>
      <w:proofErr w:type="spellStart"/>
      <w:r w:rsidRPr="005B3291">
        <w:rPr>
          <w:rFonts w:ascii="Arial" w:eastAsia="Times New Roman" w:hAnsi="Arial" w:cs="Arial"/>
          <w:color w:val="6B6B6B"/>
          <w:sz w:val="23"/>
          <w:szCs w:val="23"/>
          <w:lang w:eastAsia="tr-TR"/>
        </w:rPr>
        <w:t>Erasmus</w:t>
      </w:r>
      <w:proofErr w:type="spellEnd"/>
      <w:r w:rsidRPr="005B3291">
        <w:rPr>
          <w:rFonts w:ascii="Arial" w:eastAsia="Times New Roman" w:hAnsi="Arial" w:cs="Arial"/>
          <w:color w:val="6B6B6B"/>
          <w:sz w:val="23"/>
          <w:szCs w:val="23"/>
          <w:lang w:eastAsia="tr-TR"/>
        </w:rPr>
        <w:t xml:space="preserve">+ bölüm koordinatörüne e-posta gönderir. Bu e-postaya almak istedikleri derslerin içeriklerini eklerler. Bölüm koordinatörü öğrencinin öğrenim anlaşmasındaki değişikliklerle ilgili görüşünü e-posta ile bildirir. </w:t>
      </w:r>
      <w:proofErr w:type="spellStart"/>
      <w:r w:rsidRPr="005B3291">
        <w:rPr>
          <w:rFonts w:ascii="Arial" w:eastAsia="Times New Roman" w:hAnsi="Arial" w:cs="Arial"/>
          <w:color w:val="6B6B6B"/>
          <w:sz w:val="23"/>
          <w:szCs w:val="23"/>
          <w:lang w:eastAsia="tr-TR"/>
        </w:rPr>
        <w:t>Erasmus</w:t>
      </w:r>
      <w:proofErr w:type="spellEnd"/>
      <w:r w:rsidRPr="005B3291">
        <w:rPr>
          <w:rFonts w:ascii="Arial" w:eastAsia="Times New Roman" w:hAnsi="Arial" w:cs="Arial"/>
          <w:color w:val="6B6B6B"/>
          <w:sz w:val="23"/>
          <w:szCs w:val="23"/>
          <w:lang w:eastAsia="tr-TR"/>
        </w:rPr>
        <w:t>+ bölüm koordinatörünün onayını e-posta ile alan öğrenci, öğrenim anlaşması değişiklik sayfasını, karşı kurumdaki koordinatöre onaylatır. Öğrenim anlaşması değişiklik sayfası ve öğrenim anlaşması değişiklik belgesi hazırlama kılavuzuna  bağlantısı kullanılarak erişim sağlanabilir. Öğrenim anlaşması değişik</w:t>
      </w:r>
      <w:r>
        <w:rPr>
          <w:rFonts w:ascii="Arial" w:eastAsia="Times New Roman" w:hAnsi="Arial" w:cs="Arial"/>
          <w:color w:val="6B6B6B"/>
          <w:sz w:val="23"/>
          <w:szCs w:val="23"/>
          <w:lang w:eastAsia="tr-TR"/>
        </w:rPr>
        <w:t xml:space="preserve">lik belgesi hazırlamayla ilgili </w:t>
      </w:r>
      <w:r w:rsidRPr="005B3291">
        <w:rPr>
          <w:rFonts w:ascii="Arial" w:eastAsia="Times New Roman" w:hAnsi="Arial" w:cs="Arial"/>
          <w:color w:val="6B6B6B"/>
          <w:sz w:val="23"/>
          <w:szCs w:val="23"/>
          <w:lang w:eastAsia="tr-TR"/>
        </w:rPr>
        <w:t>bilgilendirme videosuna </w:t>
      </w:r>
      <w:hyperlink r:id="rId5" w:history="1">
        <w:r w:rsidRPr="005B3291">
          <w:rPr>
            <w:rFonts w:ascii="Arial" w:eastAsia="Times New Roman" w:hAnsi="Arial" w:cs="Arial"/>
            <w:color w:val="545454"/>
            <w:sz w:val="23"/>
            <w:szCs w:val="23"/>
            <w:u w:val="single"/>
            <w:bdr w:val="none" w:sz="0" w:space="0" w:color="auto" w:frame="1"/>
            <w:lang w:eastAsia="tr-TR"/>
          </w:rPr>
          <w:t>https://www.youtube.com/watch?v=MmrLHkkgJjw&amp;feature=youtu.be</w:t>
        </w:r>
      </w:hyperlink>
      <w:r w:rsidRPr="005B3291">
        <w:rPr>
          <w:rFonts w:ascii="Arial" w:eastAsia="Times New Roman" w:hAnsi="Arial" w:cs="Arial"/>
          <w:color w:val="6B6B6B"/>
          <w:sz w:val="23"/>
          <w:szCs w:val="23"/>
          <w:lang w:eastAsia="tr-TR"/>
        </w:rPr>
        <w:t xml:space="preserve"> bağlantısı kullanılarak ulaşılabilir. </w:t>
      </w:r>
      <w:proofErr w:type="spellStart"/>
      <w:r w:rsidRPr="005B3291">
        <w:rPr>
          <w:rFonts w:ascii="Arial" w:eastAsia="Times New Roman" w:hAnsi="Arial" w:cs="Arial"/>
          <w:color w:val="6B6B6B"/>
          <w:sz w:val="23"/>
          <w:szCs w:val="23"/>
          <w:lang w:eastAsia="tr-TR"/>
        </w:rPr>
        <w:t>UİB’ye</w:t>
      </w:r>
      <w:proofErr w:type="spellEnd"/>
      <w:r w:rsidRPr="005B3291">
        <w:rPr>
          <w:rFonts w:ascii="Arial" w:eastAsia="Times New Roman" w:hAnsi="Arial" w:cs="Arial"/>
          <w:color w:val="6B6B6B"/>
          <w:sz w:val="23"/>
          <w:szCs w:val="23"/>
          <w:lang w:eastAsia="tr-TR"/>
        </w:rPr>
        <w:t xml:space="preserve"> iletilen onaylı değişiklik sayfası, üst yazı ile </w:t>
      </w:r>
      <w:proofErr w:type="spellStart"/>
      <w:r w:rsidRPr="005B3291">
        <w:rPr>
          <w:rFonts w:ascii="Arial" w:eastAsia="Times New Roman" w:hAnsi="Arial" w:cs="Arial"/>
          <w:color w:val="6B6B6B"/>
          <w:sz w:val="23"/>
          <w:szCs w:val="23"/>
          <w:lang w:eastAsia="tr-TR"/>
        </w:rPr>
        <w:t>Erasmus</w:t>
      </w:r>
      <w:proofErr w:type="spellEnd"/>
      <w:r w:rsidRPr="005B3291">
        <w:rPr>
          <w:rFonts w:ascii="Arial" w:eastAsia="Times New Roman" w:hAnsi="Arial" w:cs="Arial"/>
          <w:color w:val="6B6B6B"/>
          <w:sz w:val="23"/>
          <w:szCs w:val="23"/>
          <w:lang w:eastAsia="tr-TR"/>
        </w:rPr>
        <w:t xml:space="preserve">+ bölüm koordinatörü ve koordinatör yardımcısına gönderilir. </w:t>
      </w:r>
      <w:proofErr w:type="spellStart"/>
      <w:r w:rsidRPr="005B3291">
        <w:rPr>
          <w:rFonts w:ascii="Arial" w:eastAsia="Times New Roman" w:hAnsi="Arial" w:cs="Arial"/>
          <w:color w:val="6B6B6B"/>
          <w:sz w:val="23"/>
          <w:szCs w:val="23"/>
          <w:lang w:eastAsia="tr-TR"/>
        </w:rPr>
        <w:t>Erasmus</w:t>
      </w:r>
      <w:proofErr w:type="spellEnd"/>
      <w:r w:rsidRPr="005B3291">
        <w:rPr>
          <w:rFonts w:ascii="Arial" w:eastAsia="Times New Roman" w:hAnsi="Arial" w:cs="Arial"/>
          <w:color w:val="6B6B6B"/>
          <w:sz w:val="23"/>
          <w:szCs w:val="23"/>
          <w:lang w:eastAsia="tr-TR"/>
        </w:rPr>
        <w:t xml:space="preserve">+ bölüm koordinatörü ve/veya yardımcısı, öğrenim anlaşması değişiklik sayfasını inceler. Yapılan değişiklikleri uygun bulması durumunda imzalar ve ders transfer tablosunda ilgili değişiklikleri yapar. Ders transfer tablosu ve öğrenim anlaşması değişiklik sayfası, </w:t>
      </w:r>
      <w:proofErr w:type="spellStart"/>
      <w:r w:rsidRPr="005B3291">
        <w:rPr>
          <w:rFonts w:ascii="Arial" w:eastAsia="Times New Roman" w:hAnsi="Arial" w:cs="Arial"/>
          <w:color w:val="6B6B6B"/>
          <w:sz w:val="23"/>
          <w:szCs w:val="23"/>
          <w:lang w:eastAsia="tr-TR"/>
        </w:rPr>
        <w:t>Erasmus</w:t>
      </w:r>
      <w:proofErr w:type="spellEnd"/>
      <w:r w:rsidRPr="005B3291">
        <w:rPr>
          <w:rFonts w:ascii="Arial" w:eastAsia="Times New Roman" w:hAnsi="Arial" w:cs="Arial"/>
          <w:color w:val="6B6B6B"/>
          <w:sz w:val="23"/>
          <w:szCs w:val="23"/>
          <w:lang w:eastAsia="tr-TR"/>
        </w:rPr>
        <w:t>+ bölüm koordinatörü tarafından, EBYS üzerinden, bölüm başkanlığına gönderilir. Bu belgeler Fakülte Yönetim Kurulu’na sunulur.</w:t>
      </w:r>
    </w:p>
    <w:p w:rsidR="005B3291" w:rsidRDefault="005B3291" w:rsidP="005B3291">
      <w:pPr>
        <w:spacing w:after="0" w:line="240" w:lineRule="auto"/>
        <w:ind w:left="525"/>
        <w:jc w:val="both"/>
        <w:textAlignment w:val="baseline"/>
        <w:rPr>
          <w:rFonts w:ascii="Arial" w:eastAsia="Times New Roman" w:hAnsi="Arial" w:cs="Arial"/>
          <w:color w:val="6B6B6B"/>
          <w:sz w:val="23"/>
          <w:szCs w:val="23"/>
          <w:lang w:eastAsia="tr-TR"/>
        </w:rPr>
      </w:pPr>
    </w:p>
    <w:p w:rsidR="005B3291" w:rsidRDefault="005B3291" w:rsidP="005B3291">
      <w:pPr>
        <w:spacing w:after="0" w:line="240" w:lineRule="auto"/>
        <w:jc w:val="both"/>
        <w:textAlignment w:val="baseline"/>
        <w:rPr>
          <w:rFonts w:ascii="Arial" w:eastAsia="Times New Roman" w:hAnsi="Arial" w:cs="Arial"/>
          <w:color w:val="6B6B6B"/>
          <w:sz w:val="23"/>
          <w:szCs w:val="23"/>
          <w:lang w:eastAsia="tr-TR"/>
        </w:rPr>
      </w:pPr>
    </w:p>
    <w:p w:rsidR="005B3291" w:rsidRDefault="005B3291" w:rsidP="005B3291">
      <w:pPr>
        <w:spacing w:after="0" w:line="240" w:lineRule="auto"/>
        <w:jc w:val="both"/>
        <w:textAlignment w:val="baseline"/>
        <w:rPr>
          <w:rFonts w:ascii="Arial" w:eastAsia="Times New Roman" w:hAnsi="Arial" w:cs="Arial"/>
          <w:color w:val="6B6B6B"/>
          <w:sz w:val="23"/>
          <w:szCs w:val="23"/>
          <w:lang w:eastAsia="tr-TR"/>
        </w:rPr>
      </w:pPr>
    </w:p>
    <w:p w:rsidR="005B3291" w:rsidRPr="005B3291" w:rsidRDefault="005B3291" w:rsidP="005B3291">
      <w:pPr>
        <w:spacing w:after="0" w:line="240" w:lineRule="auto"/>
        <w:jc w:val="both"/>
        <w:textAlignment w:val="baseline"/>
        <w:rPr>
          <w:rFonts w:ascii="Arial" w:eastAsia="Times New Roman" w:hAnsi="Arial" w:cs="Arial"/>
          <w:color w:val="6B6B6B"/>
          <w:sz w:val="23"/>
          <w:szCs w:val="23"/>
          <w:lang w:eastAsia="tr-TR"/>
        </w:rPr>
      </w:pPr>
    </w:p>
    <w:p w:rsidR="005B3291" w:rsidRDefault="005B3291" w:rsidP="005B3291">
      <w:pPr>
        <w:spacing w:after="0" w:line="240" w:lineRule="auto"/>
        <w:jc w:val="both"/>
        <w:textAlignment w:val="baseline"/>
        <w:rPr>
          <w:rFonts w:ascii="Arial" w:eastAsia="Times New Roman" w:hAnsi="Arial" w:cs="Arial"/>
          <w:b/>
          <w:bCs/>
          <w:color w:val="6B6B6B"/>
          <w:sz w:val="23"/>
          <w:szCs w:val="23"/>
          <w:bdr w:val="none" w:sz="0" w:space="0" w:color="auto" w:frame="1"/>
          <w:lang w:eastAsia="tr-TR"/>
        </w:rPr>
      </w:pPr>
      <w:r w:rsidRPr="005B3291">
        <w:rPr>
          <w:rFonts w:ascii="Arial" w:eastAsia="Times New Roman" w:hAnsi="Arial" w:cs="Arial"/>
          <w:b/>
          <w:bCs/>
          <w:color w:val="6B6B6B"/>
          <w:sz w:val="23"/>
          <w:szCs w:val="23"/>
          <w:bdr w:val="none" w:sz="0" w:space="0" w:color="auto" w:frame="1"/>
          <w:lang w:eastAsia="tr-TR"/>
        </w:rPr>
        <w:lastRenderedPageBreak/>
        <w:t>DÖNÜŞ İŞLEMLERİ SÜRECİ</w:t>
      </w:r>
    </w:p>
    <w:p w:rsidR="005B3291" w:rsidRPr="005B3291" w:rsidRDefault="005B3291" w:rsidP="005B3291">
      <w:pPr>
        <w:spacing w:after="0" w:line="240" w:lineRule="auto"/>
        <w:jc w:val="both"/>
        <w:textAlignment w:val="baseline"/>
        <w:rPr>
          <w:rFonts w:ascii="Arial" w:eastAsia="Times New Roman" w:hAnsi="Arial" w:cs="Arial"/>
          <w:b/>
          <w:bCs/>
          <w:color w:val="6B6B6B"/>
          <w:sz w:val="23"/>
          <w:szCs w:val="23"/>
          <w:bdr w:val="none" w:sz="0" w:space="0" w:color="auto" w:frame="1"/>
          <w:lang w:eastAsia="tr-TR"/>
        </w:rPr>
      </w:pPr>
    </w:p>
    <w:p w:rsidR="005B3291" w:rsidRDefault="005B3291" w:rsidP="005B3291">
      <w:pPr>
        <w:numPr>
          <w:ilvl w:val="0"/>
          <w:numId w:val="4"/>
        </w:numPr>
        <w:spacing w:after="0" w:line="240" w:lineRule="auto"/>
        <w:ind w:left="525"/>
        <w:jc w:val="both"/>
        <w:textAlignment w:val="baseline"/>
        <w:rPr>
          <w:rFonts w:ascii="Arial" w:eastAsia="Times New Roman" w:hAnsi="Arial" w:cs="Arial"/>
          <w:color w:val="6B6B6B"/>
          <w:sz w:val="23"/>
          <w:szCs w:val="23"/>
          <w:lang w:eastAsia="tr-TR"/>
        </w:rPr>
      </w:pPr>
      <w:r w:rsidRPr="005B3291">
        <w:rPr>
          <w:rFonts w:ascii="Arial" w:eastAsia="Times New Roman" w:hAnsi="Arial" w:cs="Arial"/>
          <w:color w:val="6B6B6B"/>
          <w:sz w:val="23"/>
          <w:szCs w:val="23"/>
          <w:lang w:eastAsia="tr-TR"/>
        </w:rPr>
        <w:t xml:space="preserve">Öğrenim hareketliliğini tamamlayan öğrencinin, not durum (transkript) belgesi UİB tarafından, EBYS üzerinden, </w:t>
      </w:r>
      <w:proofErr w:type="spellStart"/>
      <w:r w:rsidRPr="005B3291">
        <w:rPr>
          <w:rFonts w:ascii="Arial" w:eastAsia="Times New Roman" w:hAnsi="Arial" w:cs="Arial"/>
          <w:color w:val="6B6B6B"/>
          <w:sz w:val="23"/>
          <w:szCs w:val="23"/>
          <w:lang w:eastAsia="tr-TR"/>
        </w:rPr>
        <w:t>Erasmus</w:t>
      </w:r>
      <w:proofErr w:type="spellEnd"/>
      <w:r w:rsidRPr="005B3291">
        <w:rPr>
          <w:rFonts w:ascii="Arial" w:eastAsia="Times New Roman" w:hAnsi="Arial" w:cs="Arial"/>
          <w:color w:val="6B6B6B"/>
          <w:sz w:val="23"/>
          <w:szCs w:val="23"/>
          <w:lang w:eastAsia="tr-TR"/>
        </w:rPr>
        <w:t>+ bölüm koordinatörü ve koordinatör yardımcısına gönderilir.</w:t>
      </w:r>
    </w:p>
    <w:p w:rsidR="005B3291" w:rsidRPr="005B3291" w:rsidRDefault="005B3291" w:rsidP="005B3291">
      <w:pPr>
        <w:spacing w:after="0" w:line="240" w:lineRule="auto"/>
        <w:ind w:left="525"/>
        <w:jc w:val="both"/>
        <w:textAlignment w:val="baseline"/>
        <w:rPr>
          <w:rFonts w:ascii="Arial" w:eastAsia="Times New Roman" w:hAnsi="Arial" w:cs="Arial"/>
          <w:color w:val="6B6B6B"/>
          <w:sz w:val="23"/>
          <w:szCs w:val="23"/>
          <w:lang w:eastAsia="tr-TR"/>
        </w:rPr>
      </w:pPr>
    </w:p>
    <w:p w:rsidR="005B3291" w:rsidRPr="005B3291" w:rsidRDefault="005B3291" w:rsidP="005B3291">
      <w:pPr>
        <w:numPr>
          <w:ilvl w:val="0"/>
          <w:numId w:val="4"/>
        </w:numPr>
        <w:spacing w:line="240" w:lineRule="auto"/>
        <w:ind w:left="525"/>
        <w:jc w:val="both"/>
        <w:textAlignment w:val="baseline"/>
        <w:rPr>
          <w:rFonts w:ascii="Arial" w:eastAsia="Times New Roman" w:hAnsi="Arial" w:cs="Arial"/>
          <w:color w:val="6B6B6B"/>
          <w:sz w:val="23"/>
          <w:szCs w:val="23"/>
          <w:lang w:eastAsia="tr-TR"/>
        </w:rPr>
      </w:pPr>
      <w:proofErr w:type="spellStart"/>
      <w:r w:rsidRPr="005B3291">
        <w:rPr>
          <w:rFonts w:ascii="Arial" w:eastAsia="Times New Roman" w:hAnsi="Arial" w:cs="Arial"/>
          <w:color w:val="6B6B6B"/>
          <w:sz w:val="23"/>
          <w:szCs w:val="23"/>
          <w:lang w:eastAsia="tr-TR"/>
        </w:rPr>
        <w:t>Erasmus</w:t>
      </w:r>
      <w:proofErr w:type="spellEnd"/>
      <w:r w:rsidRPr="005B3291">
        <w:rPr>
          <w:rFonts w:ascii="Arial" w:eastAsia="Times New Roman" w:hAnsi="Arial" w:cs="Arial"/>
          <w:color w:val="6B6B6B"/>
          <w:sz w:val="23"/>
          <w:szCs w:val="23"/>
          <w:lang w:eastAsia="tr-TR"/>
        </w:rPr>
        <w:t>+ bölüm koordinatörü, öğrencinin karşı kurumda almış olduğu notları ders transfer tablosuna işler. N</w:t>
      </w:r>
      <w:r w:rsidR="00663478">
        <w:rPr>
          <w:rFonts w:ascii="Arial" w:eastAsia="Times New Roman" w:hAnsi="Arial" w:cs="Arial"/>
          <w:color w:val="6B6B6B"/>
          <w:sz w:val="23"/>
          <w:szCs w:val="23"/>
          <w:lang w:eastAsia="tr-TR"/>
        </w:rPr>
        <w:t xml:space="preserve">ot denkliklerinin yapılmasında </w:t>
      </w:r>
      <w:bookmarkStart w:id="0" w:name="_GoBack"/>
      <w:bookmarkEnd w:id="0"/>
      <w:r w:rsidRPr="005B3291">
        <w:rPr>
          <w:rFonts w:ascii="Arial" w:eastAsia="Times New Roman" w:hAnsi="Arial" w:cs="Arial"/>
          <w:color w:val="6B6B6B"/>
          <w:sz w:val="23"/>
          <w:szCs w:val="23"/>
          <w:lang w:eastAsia="tr-TR"/>
        </w:rPr>
        <w:t>A</w:t>
      </w:r>
      <w:r>
        <w:rPr>
          <w:rFonts w:ascii="Arial" w:eastAsia="Times New Roman" w:hAnsi="Arial" w:cs="Arial"/>
          <w:color w:val="6B6B6B"/>
          <w:sz w:val="23"/>
          <w:szCs w:val="23"/>
          <w:lang w:eastAsia="tr-TR"/>
        </w:rPr>
        <w:t xml:space="preserve">KTS dönüşüm tablosu esas alınır. </w:t>
      </w:r>
      <w:r w:rsidRPr="005B3291">
        <w:rPr>
          <w:rFonts w:ascii="Arial" w:eastAsia="Times New Roman" w:hAnsi="Arial" w:cs="Arial"/>
          <w:color w:val="6B6B6B"/>
          <w:sz w:val="23"/>
          <w:szCs w:val="23"/>
          <w:lang w:eastAsia="tr-TR"/>
        </w:rPr>
        <w:t>Öğrencinin öğrenim anlaşmasında yapılan değişikliklerin de yer aldığı öğrenim anlaşması, not durum belgesi ve notlarının işlenmiş olduğu ders transfer tablosunu, EBYS üzerinden, bölüm başkanlığına gönderilir. Bu belgeler, Fakülte Yönetim Kurulu’na sunulur.</w:t>
      </w:r>
    </w:p>
    <w:p w:rsidR="005D196D" w:rsidRDefault="005D196D"/>
    <w:sectPr w:rsidR="005D1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FCB"/>
    <w:multiLevelType w:val="multilevel"/>
    <w:tmpl w:val="026C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B7E24"/>
    <w:multiLevelType w:val="multilevel"/>
    <w:tmpl w:val="05D4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B766D3"/>
    <w:multiLevelType w:val="multilevel"/>
    <w:tmpl w:val="CED6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067ADC"/>
    <w:multiLevelType w:val="multilevel"/>
    <w:tmpl w:val="604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91"/>
    <w:rsid w:val="005B3291"/>
    <w:rsid w:val="005D196D"/>
    <w:rsid w:val="006634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5E83"/>
  <w15:chartTrackingRefBased/>
  <w15:docId w15:val="{1214779B-8E16-4EB5-96BB-D4B0B5DD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5B329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B3291"/>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5B3291"/>
    <w:rPr>
      <w:color w:val="0000FF"/>
      <w:u w:val="single"/>
    </w:rPr>
  </w:style>
  <w:style w:type="paragraph" w:styleId="NormalWeb">
    <w:name w:val="Normal (Web)"/>
    <w:basedOn w:val="Normal"/>
    <w:uiPriority w:val="99"/>
    <w:semiHidden/>
    <w:unhideWhenUsed/>
    <w:rsid w:val="005B32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B3291"/>
    <w:rPr>
      <w:b/>
      <w:bCs/>
    </w:rPr>
  </w:style>
  <w:style w:type="paragraph" w:styleId="HTMLAdresi">
    <w:name w:val="HTML Address"/>
    <w:basedOn w:val="Normal"/>
    <w:link w:val="HTMLAdresiChar"/>
    <w:uiPriority w:val="99"/>
    <w:semiHidden/>
    <w:unhideWhenUsed/>
    <w:rsid w:val="005B3291"/>
    <w:pPr>
      <w:spacing w:after="0" w:line="240" w:lineRule="auto"/>
    </w:pPr>
    <w:rPr>
      <w:rFonts w:ascii="Times New Roman" w:eastAsia="Times New Roman" w:hAnsi="Times New Roman" w:cs="Times New Roman"/>
      <w:i/>
      <w:iCs/>
      <w:sz w:val="24"/>
      <w:szCs w:val="24"/>
      <w:lang w:eastAsia="tr-TR"/>
    </w:rPr>
  </w:style>
  <w:style w:type="character" w:customStyle="1" w:styleId="HTMLAdresiChar">
    <w:name w:val="HTML Adresi Char"/>
    <w:basedOn w:val="VarsaylanParagrafYazTipi"/>
    <w:link w:val="HTMLAdresi"/>
    <w:uiPriority w:val="99"/>
    <w:semiHidden/>
    <w:rsid w:val="005B3291"/>
    <w:rPr>
      <w:rFonts w:ascii="Times New Roman" w:eastAsia="Times New Roman" w:hAnsi="Times New Roman" w:cs="Times New Roman"/>
      <w:i/>
      <w:iCs/>
      <w:sz w:val="24"/>
      <w:szCs w:val="24"/>
      <w:lang w:eastAsia="tr-TR"/>
    </w:rPr>
  </w:style>
  <w:style w:type="paragraph" w:styleId="ListeParagraf">
    <w:name w:val="List Paragraph"/>
    <w:basedOn w:val="Normal"/>
    <w:uiPriority w:val="34"/>
    <w:qFormat/>
    <w:rsid w:val="005B3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44286">
      <w:bodyDiv w:val="1"/>
      <w:marLeft w:val="0"/>
      <w:marRight w:val="0"/>
      <w:marTop w:val="0"/>
      <w:marBottom w:val="0"/>
      <w:divBdr>
        <w:top w:val="none" w:sz="0" w:space="0" w:color="auto"/>
        <w:left w:val="none" w:sz="0" w:space="0" w:color="auto"/>
        <w:bottom w:val="none" w:sz="0" w:space="0" w:color="auto"/>
        <w:right w:val="none" w:sz="0" w:space="0" w:color="auto"/>
      </w:divBdr>
      <w:divsChild>
        <w:div w:id="808210665">
          <w:marLeft w:val="0"/>
          <w:marRight w:val="0"/>
          <w:marTop w:val="0"/>
          <w:marBottom w:val="375"/>
          <w:divBdr>
            <w:top w:val="none" w:sz="0" w:space="0" w:color="auto"/>
            <w:left w:val="none" w:sz="0" w:space="0" w:color="auto"/>
            <w:bottom w:val="none" w:sz="0" w:space="0" w:color="auto"/>
            <w:right w:val="none" w:sz="0" w:space="0" w:color="auto"/>
          </w:divBdr>
          <w:divsChild>
            <w:div w:id="1458908214">
              <w:marLeft w:val="0"/>
              <w:marRight w:val="0"/>
              <w:marTop w:val="0"/>
              <w:marBottom w:val="0"/>
              <w:divBdr>
                <w:top w:val="none" w:sz="0" w:space="0" w:color="auto"/>
                <w:left w:val="none" w:sz="0" w:space="0" w:color="auto"/>
                <w:bottom w:val="none" w:sz="0" w:space="0" w:color="auto"/>
                <w:right w:val="none" w:sz="0" w:space="0" w:color="auto"/>
              </w:divBdr>
            </w:div>
          </w:divsChild>
        </w:div>
        <w:div w:id="446893332">
          <w:marLeft w:val="0"/>
          <w:marRight w:val="0"/>
          <w:marTop w:val="0"/>
          <w:marBottom w:val="300"/>
          <w:divBdr>
            <w:top w:val="none" w:sz="0" w:space="0" w:color="auto"/>
            <w:left w:val="none" w:sz="0" w:space="0" w:color="auto"/>
            <w:bottom w:val="none" w:sz="0" w:space="0" w:color="auto"/>
            <w:right w:val="none" w:sz="0" w:space="0" w:color="auto"/>
          </w:divBdr>
          <w:divsChild>
            <w:div w:id="12434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MmrLHkkgJjw&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2025-01-14T11:17:00Z</dcterms:created>
  <dcterms:modified xsi:type="dcterms:W3CDTF">2025-01-14T11:29:00Z</dcterms:modified>
</cp:coreProperties>
</file>